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CEA" w:rsidRDefault="00C9640C" w:rsidP="00C9640C">
      <w:pPr>
        <w:rPr>
          <w:rFonts w:eastAsia="Times New Roman" w:cstheme="minorHAnsi"/>
          <w:b/>
          <w:bCs/>
          <w:color w:val="008000"/>
          <w:lang w:val="ru-RU" w:eastAsia="ru-RU" w:bidi="ar-SA"/>
        </w:rPr>
      </w:pPr>
      <w:r>
        <w:rPr>
          <w:rFonts w:eastAsia="Times New Roman" w:cstheme="minorHAnsi"/>
          <w:b/>
          <w:bCs/>
          <w:color w:val="008000"/>
          <w:lang w:val="ru-RU" w:eastAsia="ru-RU" w:bidi="ar-SA"/>
        </w:rPr>
        <w:t xml:space="preserve">                                           </w:t>
      </w:r>
    </w:p>
    <w:p w:rsidR="00C9640C" w:rsidRPr="0063497B" w:rsidRDefault="00C9640C" w:rsidP="00460CEA">
      <w:pPr>
        <w:jc w:val="center"/>
        <w:rPr>
          <w:rFonts w:ascii="Times New Roman" w:eastAsia="Times New Roman" w:hAnsi="Times New Roman"/>
          <w:b/>
          <w:bCs/>
          <w:lang w:val="ru-RU" w:eastAsia="ru-RU" w:bidi="ar-SA"/>
        </w:rPr>
      </w:pPr>
      <w:r w:rsidRPr="0063497B">
        <w:rPr>
          <w:rFonts w:ascii="Times New Roman" w:eastAsia="Times New Roman" w:hAnsi="Times New Roman"/>
          <w:b/>
          <w:bCs/>
          <w:lang w:val="ru-RU" w:eastAsia="ru-RU" w:bidi="ar-SA"/>
        </w:rPr>
        <w:t>ПОЛНОМОЧИЯ РУКОВОДИТЕЛЯ:</w:t>
      </w:r>
    </w:p>
    <w:p w:rsidR="00C9640C" w:rsidRPr="0063497B" w:rsidRDefault="00C9640C" w:rsidP="00C9640C">
      <w:pPr>
        <w:ind w:firstLine="567"/>
        <w:jc w:val="both"/>
        <w:rPr>
          <w:rFonts w:eastAsia="Times New Roman" w:cstheme="minorHAnsi"/>
          <w:bCs/>
          <w:shd w:val="clear" w:color="auto" w:fill="F7FCF9"/>
          <w:lang w:val="ru-RU" w:eastAsia="ru-RU" w:bidi="ar-SA"/>
        </w:rPr>
      </w:pPr>
    </w:p>
    <w:p w:rsidR="00C9640C" w:rsidRPr="00C9640C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</w:pPr>
      <w:r w:rsidRPr="00C9640C"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>без доверенности действует от имени Детского сада, представляет его интересы в отношениях с государственными органами, органами местного самоуправления, юридическими и физическими лицами;</w:t>
      </w:r>
    </w:p>
    <w:p w:rsidR="00C9640C" w:rsidRPr="00C9640C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</w:pPr>
      <w:r w:rsidRPr="00C9640C"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>руководит деятельностью Детского сада на основе единоначалия;</w:t>
      </w:r>
    </w:p>
    <w:p w:rsidR="00C9640C" w:rsidRPr="00C9640C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</w:pPr>
      <w:r w:rsidRPr="00C9640C"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>заключает договоры, выдает доверенности;</w:t>
      </w:r>
    </w:p>
    <w:p w:rsidR="00C9640C" w:rsidRPr="00C9640C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</w:pPr>
      <w:r w:rsidRPr="00C9640C"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>определяет структуру управления деятельностью Детским садом, утверждает штатное расписание, правила внутреннего распорядка;</w:t>
      </w:r>
    </w:p>
    <w:p w:rsidR="00C9640C" w:rsidRPr="00C9640C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</w:pPr>
      <w:r w:rsidRPr="00C9640C"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>осуществляет материально-техническое обеспечение и оснащение образовательного процесса, оборудование помещений в соответствии с государственными и местными требованиями и нормативами, а также определяет меры социальной поддержки воспитанников и работников, в том числе за счет привлечения внебюджетных средств;</w:t>
      </w:r>
    </w:p>
    <w:p w:rsidR="00C9640C" w:rsidRPr="00C9640C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</w:pPr>
      <w:r w:rsidRPr="00C9640C"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>обеспечивает целенаправленное и рациональное расходование денежных средств;</w:t>
      </w:r>
    </w:p>
    <w:p w:rsidR="00C9640C" w:rsidRPr="00C9640C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</w:pPr>
      <w:r w:rsidRPr="00C9640C"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>обеспечивает сохранность и использование имущества Детского сада, в том числе недвижимого и особо ценного движимого имущества, по целевому назначению в соответствии с видами деятельности Детского сада;</w:t>
      </w:r>
    </w:p>
    <w:p w:rsidR="00C9640C" w:rsidRPr="00C9640C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</w:pPr>
      <w:r w:rsidRPr="00C9640C"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>издает в пределах своей компетенции приказы и дает указания, обязательные для всех работников и воспитанников Детского сада;</w:t>
      </w:r>
    </w:p>
    <w:p w:rsidR="00C9640C" w:rsidRPr="00C9640C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</w:pPr>
      <w:r w:rsidRPr="00C9640C"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>обеспечивает соблюдение трудового законодательства, осуществляет подбор, прием на работу по трудовому договору, расстановку педагогических и других работников Детского сада, повышение их квалификации и увольнение в соответствии с трудовым законодательством;</w:t>
      </w:r>
    </w:p>
    <w:p w:rsidR="00C9640C" w:rsidRPr="00C9640C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</w:pPr>
      <w:r w:rsidRPr="00C9640C"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>имеет право перераспределять должностные обязанности между работниками Детского сада или при необходимости поручать им выполнение новых обязанностей;</w:t>
      </w:r>
    </w:p>
    <w:p w:rsidR="00C9640C" w:rsidRPr="00C9640C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</w:pPr>
      <w:r w:rsidRPr="00C9640C"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 xml:space="preserve"> определяет обязанности всех работников Детского сада;</w:t>
      </w:r>
    </w:p>
    <w:p w:rsidR="00C9640C" w:rsidRPr="00C9640C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</w:pPr>
      <w:r w:rsidRPr="00C9640C"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 xml:space="preserve"> издает приказы о зачислении и отчислении воспитанников;</w:t>
      </w:r>
    </w:p>
    <w:p w:rsidR="00C9640C" w:rsidRPr="00C9640C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</w:pPr>
      <w:r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 xml:space="preserve"> </w:t>
      </w:r>
      <w:r w:rsidRPr="00C9640C"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>обеспечивает представление в установленном порядке отчетов и другой необходимой информации о деятельности Детского сада;</w:t>
      </w:r>
    </w:p>
    <w:p w:rsidR="00C9640C" w:rsidRPr="00C9640C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</w:pPr>
      <w:r w:rsidRPr="00C9640C"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 xml:space="preserve"> осуществляет текущее руководство образовательной, хозяйственной и финансовой деятельностью Детского сада, за исключением вопросов, отнесенных действующим законодательством или настоящим Уставом к компетенции органов, осуществляющих полномочия Учредителя или коллегиальных органов управления Детского сада;</w:t>
      </w:r>
    </w:p>
    <w:p w:rsidR="00C9640C" w:rsidRDefault="00C9640C" w:rsidP="00460CEA">
      <w:pPr>
        <w:numPr>
          <w:ilvl w:val="0"/>
          <w:numId w:val="1"/>
        </w:numPr>
        <w:ind w:left="-567" w:firstLine="567"/>
        <w:jc w:val="both"/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</w:pPr>
      <w:r w:rsidRPr="00C9640C"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>исполняет другие обязанности согласно должностной инструкции, утвержденной начальником Территориального управления.</w:t>
      </w:r>
    </w:p>
    <w:p w:rsidR="00C9640C" w:rsidRDefault="00C9640C" w:rsidP="00460CEA">
      <w:pPr>
        <w:ind w:left="-567" w:firstLine="567"/>
        <w:jc w:val="both"/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</w:pPr>
    </w:p>
    <w:p w:rsidR="00C9640C" w:rsidRDefault="00C9640C" w:rsidP="00460CEA">
      <w:pPr>
        <w:ind w:left="-567" w:firstLine="567"/>
        <w:jc w:val="both"/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</w:pPr>
    </w:p>
    <w:p w:rsidR="00C9640C" w:rsidRPr="00C9640C" w:rsidRDefault="00C9640C" w:rsidP="00C9640C">
      <w:pPr>
        <w:jc w:val="both"/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</w:pPr>
    </w:p>
    <w:p w:rsidR="00C9640C" w:rsidRPr="00C9640C" w:rsidRDefault="0082732D" w:rsidP="00C9640C">
      <w:pPr>
        <w:jc w:val="both"/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</w:pPr>
      <w:r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>Заведующим</w:t>
      </w:r>
      <w:r w:rsidR="00C9640C" w:rsidRPr="00C9640C"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 xml:space="preserve"> МОУ </w:t>
      </w:r>
      <w:r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>Детским</w:t>
      </w:r>
      <w:bookmarkStart w:id="0" w:name="_GoBack"/>
      <w:bookmarkEnd w:id="0"/>
      <w:r w:rsidR="00C9640C" w:rsidRPr="00C9640C"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 xml:space="preserve"> са</w:t>
      </w:r>
      <w:r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>дом</w:t>
      </w:r>
      <w:r w:rsidR="00C9640C" w:rsidRPr="00C9640C"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 xml:space="preserve"> № </w:t>
      </w:r>
      <w:r w:rsidR="00794990"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 xml:space="preserve">270 </w:t>
      </w:r>
      <w:r w:rsidR="00C9640C" w:rsidRPr="00C9640C"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 xml:space="preserve"> является </w:t>
      </w:r>
      <w:r w:rsidR="00794990">
        <w:rPr>
          <w:rFonts w:ascii="Times New Roman" w:eastAsia="Times New Roman" w:hAnsi="Times New Roman"/>
          <w:bCs/>
          <w:shd w:val="clear" w:color="auto" w:fill="F7FCF9"/>
          <w:lang w:val="ru-RU" w:eastAsia="ru-RU" w:bidi="ar-SA"/>
        </w:rPr>
        <w:t xml:space="preserve"> Шевченко Светлана Александровна</w:t>
      </w:r>
    </w:p>
    <w:p w:rsidR="00C9640C" w:rsidRPr="00C9640C" w:rsidRDefault="00C9640C" w:rsidP="00C9640C">
      <w:pPr>
        <w:rPr>
          <w:rFonts w:eastAsia="Times New Roman" w:cstheme="minorHAnsi"/>
          <w:bCs/>
          <w:color w:val="008000"/>
          <w:shd w:val="clear" w:color="auto" w:fill="F7FCF9"/>
          <w:lang w:val="ru-RU" w:eastAsia="ru-RU" w:bidi="ar-SA"/>
        </w:rPr>
      </w:pPr>
    </w:p>
    <w:p w:rsidR="00C9640C" w:rsidRPr="00C9640C" w:rsidRDefault="00C9640C" w:rsidP="00C9640C">
      <w:pPr>
        <w:ind w:left="567"/>
        <w:rPr>
          <w:rFonts w:eastAsia="Times New Roman" w:cstheme="minorHAnsi"/>
          <w:bCs/>
          <w:color w:val="008000"/>
          <w:shd w:val="clear" w:color="auto" w:fill="F7FCF9"/>
          <w:lang w:val="ru-RU" w:eastAsia="ru-RU" w:bidi="ar-SA"/>
        </w:rPr>
      </w:pPr>
    </w:p>
    <w:p w:rsidR="00C9640C" w:rsidRPr="00C9640C" w:rsidRDefault="00C9640C" w:rsidP="00C9640C">
      <w:pPr>
        <w:ind w:left="567"/>
        <w:rPr>
          <w:rFonts w:eastAsia="Times New Roman" w:cstheme="minorHAnsi"/>
          <w:bCs/>
          <w:color w:val="008000"/>
          <w:shd w:val="clear" w:color="auto" w:fill="F7FCF9"/>
          <w:lang w:val="ru-RU" w:eastAsia="ru-RU" w:bidi="ar-SA"/>
        </w:rPr>
      </w:pPr>
    </w:p>
    <w:p w:rsidR="00C9640C" w:rsidRPr="00C9640C" w:rsidRDefault="00C9640C" w:rsidP="00C9640C">
      <w:pPr>
        <w:ind w:left="567"/>
        <w:rPr>
          <w:rFonts w:eastAsia="Times New Roman" w:cstheme="minorHAnsi"/>
          <w:bCs/>
          <w:color w:val="008000"/>
          <w:shd w:val="clear" w:color="auto" w:fill="F7FCF9"/>
          <w:lang w:val="ru-RU" w:eastAsia="ru-RU" w:bidi="ar-SA"/>
        </w:rPr>
      </w:pPr>
    </w:p>
    <w:p w:rsidR="00C9640C" w:rsidRPr="00C9640C" w:rsidRDefault="00C9640C" w:rsidP="00C9640C">
      <w:pPr>
        <w:ind w:left="567"/>
        <w:rPr>
          <w:rFonts w:eastAsia="Times New Roman" w:cstheme="minorHAnsi"/>
          <w:bCs/>
          <w:color w:val="008000"/>
          <w:shd w:val="clear" w:color="auto" w:fill="F7FCF9"/>
          <w:lang w:val="ru-RU" w:eastAsia="ru-RU" w:bidi="ar-SA"/>
        </w:rPr>
      </w:pPr>
    </w:p>
    <w:p w:rsidR="00C9640C" w:rsidRPr="00C9640C" w:rsidRDefault="00C9640C" w:rsidP="00460CEA">
      <w:pPr>
        <w:rPr>
          <w:rFonts w:eastAsia="Times New Roman" w:cstheme="minorHAnsi"/>
          <w:bCs/>
          <w:color w:val="008000"/>
          <w:shd w:val="clear" w:color="auto" w:fill="F7FCF9"/>
          <w:lang w:val="ru-RU" w:eastAsia="ru-RU" w:bidi="ar-SA"/>
        </w:rPr>
      </w:pPr>
    </w:p>
    <w:p w:rsidR="00C9640C" w:rsidRPr="00C9640C" w:rsidRDefault="00C9640C" w:rsidP="00C9640C">
      <w:pPr>
        <w:ind w:left="567"/>
        <w:rPr>
          <w:rFonts w:eastAsia="Times New Roman" w:cstheme="minorHAnsi"/>
          <w:bCs/>
          <w:color w:val="008000"/>
          <w:shd w:val="clear" w:color="auto" w:fill="F7FCF9"/>
          <w:lang w:val="ru-RU" w:eastAsia="ru-RU" w:bidi="ar-SA"/>
        </w:rPr>
      </w:pPr>
    </w:p>
    <w:p w:rsidR="00C9640C" w:rsidRPr="00C9640C" w:rsidRDefault="00C9640C" w:rsidP="00C9640C">
      <w:pPr>
        <w:ind w:left="567"/>
        <w:rPr>
          <w:rFonts w:eastAsia="Times New Roman" w:cstheme="minorHAnsi"/>
          <w:bCs/>
          <w:color w:val="008000"/>
          <w:shd w:val="clear" w:color="auto" w:fill="F7FCF9"/>
          <w:lang w:val="ru-RU" w:eastAsia="ru-RU" w:bidi="ar-SA"/>
        </w:rPr>
      </w:pPr>
    </w:p>
    <w:p w:rsidR="00C9640C" w:rsidRPr="00C9640C" w:rsidRDefault="00C9640C" w:rsidP="00C9640C">
      <w:pPr>
        <w:ind w:left="567"/>
        <w:rPr>
          <w:rFonts w:eastAsia="Times New Roman" w:cstheme="minorHAnsi"/>
          <w:bCs/>
          <w:color w:val="008000"/>
          <w:shd w:val="clear" w:color="auto" w:fill="F7FCF9"/>
          <w:lang w:val="ru-RU" w:eastAsia="ru-RU" w:bidi="ar-SA"/>
        </w:rPr>
      </w:pPr>
    </w:p>
    <w:p w:rsidR="00C9640C" w:rsidRPr="00C9640C" w:rsidRDefault="00C9640C" w:rsidP="00C9640C">
      <w:pPr>
        <w:ind w:left="567"/>
        <w:rPr>
          <w:rFonts w:eastAsia="Times New Roman" w:cstheme="minorHAnsi"/>
          <w:bCs/>
          <w:color w:val="008000"/>
          <w:shd w:val="clear" w:color="auto" w:fill="F7FCF9"/>
          <w:lang w:val="ru-RU" w:eastAsia="ru-RU" w:bidi="ar-SA"/>
        </w:rPr>
      </w:pPr>
    </w:p>
    <w:p w:rsidR="00C9640C" w:rsidRPr="00C9640C" w:rsidRDefault="00C9640C" w:rsidP="00C9640C">
      <w:pPr>
        <w:ind w:left="567"/>
        <w:rPr>
          <w:rFonts w:eastAsia="Times New Roman" w:cstheme="minorHAnsi"/>
          <w:bCs/>
          <w:color w:val="008000"/>
          <w:shd w:val="clear" w:color="auto" w:fill="F7FCF9"/>
          <w:lang w:val="ru-RU" w:eastAsia="ru-RU" w:bidi="ar-SA"/>
        </w:rPr>
      </w:pPr>
    </w:p>
    <w:sectPr w:rsidR="00C9640C" w:rsidRPr="00C9640C" w:rsidSect="004C12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157B7"/>
    <w:multiLevelType w:val="multilevel"/>
    <w:tmpl w:val="97AA021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9640C"/>
    <w:rsid w:val="002A32AD"/>
    <w:rsid w:val="00460CEA"/>
    <w:rsid w:val="004C1284"/>
    <w:rsid w:val="0063497B"/>
    <w:rsid w:val="00794990"/>
    <w:rsid w:val="0082732D"/>
    <w:rsid w:val="00885165"/>
    <w:rsid w:val="00C964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40C"/>
    <w:pPr>
      <w:spacing w:after="0" w:line="240" w:lineRule="auto"/>
    </w:pPr>
    <w:rPr>
      <w:rFonts w:eastAsiaTheme="minorEastAsia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497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Анатолий</dc:creator>
  <cp:lastModifiedBy>user</cp:lastModifiedBy>
  <cp:revision>4</cp:revision>
  <dcterms:created xsi:type="dcterms:W3CDTF">2019-05-20T12:15:00Z</dcterms:created>
  <dcterms:modified xsi:type="dcterms:W3CDTF">2025-05-19T10:31:00Z</dcterms:modified>
</cp:coreProperties>
</file>